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  <w:r w:rsidRPr="000337B5"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  <w:t>Addition and Subtraction:</w:t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>The Egyptians addition and subtraction is similar to ours. Write out the numbers in Egyptian numerals, and add or subtract.</w:t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>Example:</w:t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  <w:r w:rsidRPr="000337B5"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  <w:lastRenderedPageBreak/>
        <w:t>Egyptian Multiplication</w:t>
      </w:r>
      <w:proofErr w:type="gramStart"/>
      <w:r w:rsidRPr="000337B5"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  <w:t>:</w:t>
      </w:r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 xml:space="preserve">  </w:t>
      </w:r>
      <w:proofErr w:type="gramEnd"/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 xml:space="preserve">Write out the equation. Then, list numbers starting from 1 doubling each time under the first part of the equation. (1,2,4,6,8...) Multiply the second number by each of those, then, find two numbers of the left column, (2+1) that equal the first number in the equation. Add together the corresponding numbers, directly across from them. This is your answer. </w:t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Default="000337B5" w:rsidP="000337B5">
      <w:pPr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</w:pPr>
    </w:p>
    <w:p w:rsidR="000337B5" w:rsidRPr="000337B5" w:rsidRDefault="000337B5" w:rsidP="000337B5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0337B5"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  <w:t>Egyptian Division:</w:t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>This is very similar to multiplication. However, find two numbers on the right column</w:t>
      </w:r>
      <w:proofErr w:type="gramStart"/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>,(</w:t>
      </w:r>
      <w:proofErr w:type="gramEnd"/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>6,12)  that together equal the first number of the equation. Add together their parallel values</w:t>
      </w:r>
      <w:proofErr w:type="gramStart"/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>.(</w:t>
      </w:r>
      <w:proofErr w:type="gramEnd"/>
      <w:r w:rsidRPr="000337B5">
        <w:rPr>
          <w:rFonts w:ascii="Arial" w:eastAsia="Times New Roman" w:hAnsi="Arial" w:cs="Times New Roman"/>
          <w:color w:val="000000"/>
          <w:sz w:val="36"/>
          <w:szCs w:val="36"/>
        </w:rPr>
        <w:t>2+4)</w:t>
      </w:r>
    </w:p>
    <w:p w:rsidR="005F4F7F" w:rsidRDefault="005F4F7F"/>
    <w:sectPr w:rsidR="005F4F7F" w:rsidSect="001E3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B5"/>
    <w:rsid w:val="000337B5"/>
    <w:rsid w:val="001E3B6D"/>
    <w:rsid w:val="005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50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Lee</dc:creator>
  <cp:keywords/>
  <dc:description/>
  <cp:lastModifiedBy>Juliet Lee</cp:lastModifiedBy>
  <cp:revision>1</cp:revision>
  <dcterms:created xsi:type="dcterms:W3CDTF">2012-12-17T21:45:00Z</dcterms:created>
  <dcterms:modified xsi:type="dcterms:W3CDTF">2012-12-17T21:46:00Z</dcterms:modified>
</cp:coreProperties>
</file>